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Ladenlokal 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VM-10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6629922" name="ad938c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38446154" name="ad938c20-c3cf-11f0-b1f6-79da1a92a58e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510976077" name="b2622b3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93342586" name="b2622b30-c3cf-11f0-b1f6-79da1a92a58e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Fallrohr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VM-11</w:t>
            </w:r>
          </w:p>
          <w:p>
            <w:pPr>
              <w:spacing w:before="0" w:after="0"/>
            </w:pPr>
            <w:r>
              <w:t>Faserzement</w:t>
            </w:r>
          </w:p>
          <w:p>
            <w:pPr>
              <w:spacing w:before="0" w:after="0"/>
            </w:pPr>
            <w:r>
              <w:t>Fallrohr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208702613" name="c6063eb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435326059" name="c6063eb0-c3cf-11f0-b1f6-79da1a92a58e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958710294" name="ccc2f220-c3cf-11f0-b1f6-79da1a92a58e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817890887" name="ccc2f220-c3cf-11f0-b1f6-79da1a92a58e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VB-3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WC / Gang</w:t>
            </w:r>
          </w:p>
          <w:p>
            <w:pPr>
              <w:spacing w:before="0" w:after="0"/>
            </w:pPr>
            <w:r>
              <w:t>EG </w:t>
            </w:r>
          </w:p>
          <w:p>
            <w:pPr>
              <w:spacing w:before="0" w:after="0"/>
            </w:pPr>
            <w:r>
              <w:t>Elektrotableau 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VM-15</w:t>
            </w:r>
          </w:p>
          <w:p>
            <w:pPr>
              <w:spacing w:before="0" w:after="0"/>
            </w:pPr>
            <w:r>
              <w:t>LAP</w:t>
            </w:r>
          </w:p>
          <w:p>
            <w:pPr>
              <w:spacing w:before="0" w:after="0"/>
            </w:pPr>
            <w:r>
              <w:t>Elektrotableau 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1295646" name="f3cb911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43194917" name="f3cb9110-c52d-11f0-8519-1bb072c14d14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5876142" name="f76ecf80-c52d-11f0-8519-1bb072c14d14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48268805" name="f76ecf80-c52d-11f0-8519-1bb072c14d14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